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8530E7" w14:textId="77426BD0" w:rsidR="00B245A5" w:rsidRPr="00186152" w:rsidRDefault="00A14BD9" w:rsidP="00B26F6C">
      <w:pPr>
        <w:ind w:left="-426" w:right="-850"/>
        <w:rPr>
          <w:noProof/>
          <w:sz w:val="24"/>
          <w:szCs w:val="24"/>
          <w:lang w:eastAsia="ru-RU"/>
        </w:rPr>
      </w:pPr>
      <w:r>
        <w:rPr>
          <w:noProof/>
        </w:rPr>
        <w:drawing>
          <wp:inline distT="0" distB="0" distL="0" distR="0" wp14:anchorId="4A2F1242" wp14:editId="0ADC4605">
            <wp:extent cx="5937885" cy="895985"/>
            <wp:effectExtent l="0" t="0" r="571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95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9C99A4A" w14:textId="19B88325" w:rsidR="00672C97" w:rsidRPr="00186152" w:rsidRDefault="00672C97" w:rsidP="00B26F6C">
      <w:pPr>
        <w:ind w:left="-426" w:right="-850"/>
        <w:rPr>
          <w:noProof/>
          <w:sz w:val="24"/>
          <w:szCs w:val="24"/>
          <w:lang w:eastAsia="ru-RU"/>
        </w:rPr>
      </w:pPr>
    </w:p>
    <w:p w14:paraId="7EB1E355" w14:textId="692D90A4" w:rsidR="00754358" w:rsidRPr="00186152" w:rsidRDefault="00754358" w:rsidP="00754358">
      <w:pPr>
        <w:spacing w:line="360" w:lineRule="auto"/>
        <w:ind w:left="-426" w:firstLine="426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18615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«</w:t>
      </w:r>
      <w:r w:rsidR="007E3B4D" w:rsidRPr="0018615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Теоретико-практический курс по геомеханическому моделированию</w:t>
      </w:r>
      <w:r w:rsidRPr="0018615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»</w:t>
      </w:r>
    </w:p>
    <w:p w14:paraId="096B36C8" w14:textId="7661A2C1" w:rsidR="009879FE" w:rsidRPr="00186152" w:rsidRDefault="009879FE" w:rsidP="009879FE">
      <w:pPr>
        <w:spacing w:line="360" w:lineRule="auto"/>
        <w:ind w:left="-426" w:firstLine="426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18615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Евразийский союз экспертов по недропользованию совместно с </w:t>
      </w:r>
      <w:r w:rsidR="007E3B4D" w:rsidRPr="00186152">
        <w:rPr>
          <w:rFonts w:ascii="Times New Roman" w:hAnsi="Times New Roman" w:cs="Times New Roman"/>
          <w:noProof/>
          <w:sz w:val="24"/>
          <w:szCs w:val="24"/>
          <w:lang w:eastAsia="ru-RU"/>
        </w:rPr>
        <w:t>ООО «Литосфера»</w:t>
      </w:r>
      <w:r w:rsidRPr="0018615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разработали дополнительную профессиональную образовательную программу:</w:t>
      </w:r>
    </w:p>
    <w:p w14:paraId="712156B8" w14:textId="0FD4CDE4" w:rsidR="009879FE" w:rsidRPr="00186152" w:rsidRDefault="003A0F6D" w:rsidP="009879FE">
      <w:pPr>
        <w:spacing w:line="360" w:lineRule="auto"/>
        <w:ind w:left="-426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18615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«</w:t>
      </w:r>
      <w:r w:rsidR="007E3B4D" w:rsidRPr="0018615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Теоретико-практический курс по геомеханическому моделированию</w:t>
      </w:r>
      <w:r w:rsidR="009879FE" w:rsidRPr="0018615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» (очная и дистанционная форма обучения);</w:t>
      </w:r>
    </w:p>
    <w:p w14:paraId="2708B64C" w14:textId="4AC6CAB5" w:rsidR="009879FE" w:rsidRPr="00186152" w:rsidRDefault="009879FE" w:rsidP="009879FE">
      <w:pPr>
        <w:spacing w:line="360" w:lineRule="auto"/>
        <w:ind w:left="-426" w:firstLine="426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186152">
        <w:rPr>
          <w:rFonts w:ascii="Times New Roman" w:hAnsi="Times New Roman" w:cs="Times New Roman"/>
          <w:noProof/>
          <w:sz w:val="24"/>
          <w:szCs w:val="24"/>
          <w:lang w:eastAsia="ru-RU"/>
        </w:rPr>
        <w:t>Программа</w:t>
      </w:r>
      <w:r w:rsidR="003A0F6D" w:rsidRPr="0018615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направлена</w:t>
      </w:r>
      <w:r w:rsidRPr="0018615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на получение дополнительных компетенций, повышение профессионального уровня </w:t>
      </w:r>
      <w:r w:rsidR="00E46CF0" w:rsidRPr="0018615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специалистов и экспертов </w:t>
      </w:r>
      <w:r w:rsidRPr="0018615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в области </w:t>
      </w:r>
      <w:r w:rsidR="007E3B4D" w:rsidRPr="00186152">
        <w:rPr>
          <w:rFonts w:ascii="Times New Roman" w:hAnsi="Times New Roman" w:cs="Times New Roman"/>
          <w:noProof/>
          <w:sz w:val="24"/>
          <w:szCs w:val="24"/>
          <w:lang w:eastAsia="ru-RU"/>
        </w:rPr>
        <w:t>геомеханического моделирования</w:t>
      </w:r>
      <w:r w:rsidRPr="00186152"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</w:p>
    <w:p w14:paraId="1446595A" w14:textId="2D4B1C57" w:rsidR="00DE22FC" w:rsidRPr="00186152" w:rsidRDefault="009879FE" w:rsidP="003A0F6D">
      <w:pPr>
        <w:spacing w:line="360" w:lineRule="auto"/>
        <w:ind w:left="-426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18615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186152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="003A0F6D" w:rsidRPr="00186152">
        <w:rPr>
          <w:rFonts w:ascii="Times New Roman" w:hAnsi="Times New Roman" w:cs="Times New Roman"/>
          <w:noProof/>
          <w:sz w:val="24"/>
          <w:szCs w:val="24"/>
          <w:lang w:eastAsia="ru-RU"/>
        </w:rPr>
        <w:t>В ходе занятий по ДОП «</w:t>
      </w:r>
      <w:r w:rsidR="00DC06BA" w:rsidRPr="00186152">
        <w:rPr>
          <w:rFonts w:ascii="Times New Roman" w:hAnsi="Times New Roman" w:cs="Times New Roman"/>
          <w:noProof/>
          <w:sz w:val="24"/>
          <w:szCs w:val="24"/>
          <w:lang w:eastAsia="ru-RU"/>
        </w:rPr>
        <w:t>Теоретико-практический курс по геомеханическому моделированию</w:t>
      </w:r>
      <w:r w:rsidR="003A0F6D" w:rsidRPr="0018615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» слушатели подтверждают профессиональный уровень, квалификацию и получают дополнительные знания и компетенции в области </w:t>
      </w:r>
      <w:r w:rsidR="00DC06BA" w:rsidRPr="00186152">
        <w:rPr>
          <w:rFonts w:ascii="Times New Roman" w:hAnsi="Times New Roman" w:cs="Times New Roman"/>
          <w:noProof/>
          <w:sz w:val="24"/>
          <w:szCs w:val="24"/>
          <w:lang w:eastAsia="ru-RU"/>
        </w:rPr>
        <w:t>геомеханического моделирования</w:t>
      </w:r>
      <w:r w:rsidR="003A0F6D" w:rsidRPr="0018615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. </w:t>
      </w:r>
    </w:p>
    <w:p w14:paraId="1CAFAC3B" w14:textId="77777777" w:rsidR="00DE22FC" w:rsidRPr="00186152" w:rsidRDefault="009879FE" w:rsidP="00DE22FC">
      <w:pPr>
        <w:spacing w:line="360" w:lineRule="auto"/>
        <w:ind w:left="-426" w:firstLine="426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186152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t>Требования к участникам программы:</w:t>
      </w:r>
    </w:p>
    <w:p w14:paraId="474BFDE4" w14:textId="77777777" w:rsidR="00A20170" w:rsidRPr="00186152" w:rsidRDefault="00A20170" w:rsidP="004049D9">
      <w:pPr>
        <w:spacing w:line="360" w:lineRule="auto"/>
        <w:ind w:left="-426" w:firstLine="426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</w:pPr>
      <w:r w:rsidRPr="00186152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t>Специалисты по ГРП и геомеханике, геологии, петрофизике, инженеры по бурению и заканчиванию скважин, стаж не важен.</w:t>
      </w:r>
    </w:p>
    <w:p w14:paraId="28B740FF" w14:textId="4957E6C6" w:rsidR="009879FE" w:rsidRPr="00186152" w:rsidRDefault="009879FE" w:rsidP="00186152">
      <w:pPr>
        <w:spacing w:line="360" w:lineRule="auto"/>
        <w:ind w:left="-426" w:firstLine="426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186152">
        <w:rPr>
          <w:rFonts w:ascii="Times New Roman" w:hAnsi="Times New Roman" w:cs="Times New Roman"/>
          <w:noProof/>
          <w:sz w:val="24"/>
          <w:szCs w:val="24"/>
          <w:lang w:eastAsia="ru-RU"/>
        </w:rPr>
        <w:t>В результате обучения слушатели приобретают следующие практические навыки:</w:t>
      </w:r>
    </w:p>
    <w:p w14:paraId="46672558" w14:textId="77777777" w:rsidR="00186152" w:rsidRPr="00186152" w:rsidRDefault="00186152" w:rsidP="00186152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15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безопасного окна плотности бурового раствора;</w:t>
      </w:r>
    </w:p>
    <w:p w14:paraId="7E107F73" w14:textId="77777777" w:rsidR="00186152" w:rsidRPr="00186152" w:rsidRDefault="00186152" w:rsidP="00186152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15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устойчивости стенок ствола скважины;</w:t>
      </w:r>
    </w:p>
    <w:p w14:paraId="59F660DA" w14:textId="77777777" w:rsidR="00186152" w:rsidRPr="00186152" w:rsidRDefault="00186152" w:rsidP="00186152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15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Оптимизация конструкции скважины, определение глубин спуска обсадных колонн;</w:t>
      </w:r>
    </w:p>
    <w:p w14:paraId="5BEE719F" w14:textId="77777777" w:rsidR="00186152" w:rsidRPr="00186152" w:rsidRDefault="00186152" w:rsidP="00186152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15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оптимальной траектории скважины;</w:t>
      </w:r>
    </w:p>
    <w:p w14:paraId="6589C636" w14:textId="77777777" w:rsidR="00186152" w:rsidRPr="00186152" w:rsidRDefault="00186152" w:rsidP="00186152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15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оптимального направления горизонтальной секции с целью последующего проведения ГРП;</w:t>
      </w:r>
    </w:p>
    <w:p w14:paraId="71860392" w14:textId="77777777" w:rsidR="00186152" w:rsidRPr="00186152" w:rsidRDefault="00186152" w:rsidP="00186152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15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пескопроявления.</w:t>
      </w:r>
    </w:p>
    <w:p w14:paraId="750BE0E0" w14:textId="3C72AC4C" w:rsidR="009879FE" w:rsidRPr="00186152" w:rsidRDefault="009879FE" w:rsidP="00186152">
      <w:pPr>
        <w:spacing w:line="360" w:lineRule="auto"/>
        <w:ind w:left="-426" w:firstLine="426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186152">
        <w:rPr>
          <w:rFonts w:ascii="Times New Roman" w:hAnsi="Times New Roman" w:cs="Times New Roman"/>
          <w:noProof/>
          <w:sz w:val="24"/>
          <w:szCs w:val="24"/>
          <w:lang w:eastAsia="ru-RU"/>
        </w:rPr>
        <w:t>Подробная программа курсов прилагается отдельным файлом.</w:t>
      </w:r>
    </w:p>
    <w:p w14:paraId="7C2AE309" w14:textId="51234F98" w:rsidR="00C37010" w:rsidRPr="00186152" w:rsidRDefault="009879FE" w:rsidP="00E46CF0">
      <w:pPr>
        <w:spacing w:after="0" w:line="360" w:lineRule="auto"/>
        <w:ind w:left="-426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18615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По окончании курса все участники, прошедшие итоговую аттестацию</w:t>
      </w:r>
      <w:r w:rsidR="00A20170" w:rsidRPr="0018615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,</w:t>
      </w:r>
      <w:r w:rsidRPr="0018615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получают</w:t>
      </w:r>
      <w:r w:rsidR="00A20170" w:rsidRPr="0018615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r w:rsidR="00A20170" w:rsidRPr="00186152">
        <w:rPr>
          <w:rFonts w:ascii="Times New Roman" w:hAnsi="Times New Roman"/>
          <w:b/>
          <w:noProof/>
          <w:sz w:val="24"/>
          <w:szCs w:val="24"/>
          <w:lang w:eastAsia="ru-RU"/>
        </w:rPr>
        <w:t>сертификат об успешном окончании курса</w:t>
      </w:r>
      <w:r w:rsidR="00A14BD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.</w:t>
      </w:r>
    </w:p>
    <w:p w14:paraId="52B165D1" w14:textId="77777777" w:rsidR="00A14BD9" w:rsidRDefault="00A14BD9" w:rsidP="00F9131C">
      <w:pPr>
        <w:spacing w:before="240" w:after="0" w:line="360" w:lineRule="auto"/>
        <w:ind w:left="-426"/>
        <w:jc w:val="both"/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</w:pPr>
    </w:p>
    <w:p w14:paraId="20EE3AF1" w14:textId="1648A692" w:rsidR="00F9131C" w:rsidRPr="00186152" w:rsidRDefault="009879FE" w:rsidP="00F9131C">
      <w:pPr>
        <w:spacing w:before="240" w:after="0" w:line="360" w:lineRule="auto"/>
        <w:ind w:left="-426"/>
        <w:jc w:val="both"/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</w:pPr>
      <w:r w:rsidRPr="00186152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lastRenderedPageBreak/>
        <w:t>СТОИМОСТЬ КУРСА</w:t>
      </w:r>
    </w:p>
    <w:p w14:paraId="6E57F1A3" w14:textId="0243C813" w:rsidR="00F9131C" w:rsidRPr="00A14BD9" w:rsidRDefault="00F9131C" w:rsidP="00F9131C">
      <w:pPr>
        <w:pStyle w:val="aa"/>
        <w:numPr>
          <w:ilvl w:val="0"/>
          <w:numId w:val="4"/>
        </w:numPr>
        <w:spacing w:before="240" w:after="0" w:line="360" w:lineRule="auto"/>
        <w:jc w:val="both"/>
        <w:rPr>
          <w:rFonts w:ascii="Times New Roman" w:hAnsi="Times New Roman"/>
          <w:noProof/>
          <w:sz w:val="24"/>
          <w:szCs w:val="24"/>
          <w:u w:val="single"/>
          <w:lang w:eastAsia="ru-RU"/>
        </w:rPr>
      </w:pPr>
      <w:r w:rsidRPr="00186152">
        <w:rPr>
          <w:rFonts w:ascii="Times New Roman" w:hAnsi="Times New Roman"/>
          <w:noProof/>
          <w:sz w:val="24"/>
          <w:szCs w:val="24"/>
          <w:lang w:eastAsia="ru-RU"/>
        </w:rPr>
        <w:t>«</w:t>
      </w:r>
      <w:r w:rsidR="00DC06BA" w:rsidRPr="00186152">
        <w:rPr>
          <w:rFonts w:ascii="Times New Roman" w:hAnsi="Times New Roman"/>
          <w:noProof/>
          <w:sz w:val="24"/>
          <w:szCs w:val="24"/>
          <w:lang w:eastAsia="ru-RU"/>
        </w:rPr>
        <w:t>Теоретико-практический курс по геомеханическому моделированию</w:t>
      </w:r>
      <w:r w:rsidRPr="00186152">
        <w:rPr>
          <w:rFonts w:ascii="Times New Roman" w:hAnsi="Times New Roman"/>
          <w:noProof/>
          <w:sz w:val="24"/>
          <w:szCs w:val="24"/>
          <w:lang w:eastAsia="ru-RU"/>
        </w:rPr>
        <w:t xml:space="preserve">» (36 часов, дистанционная форма обучения) </w:t>
      </w:r>
      <w:r w:rsidRPr="00A14BD9">
        <w:rPr>
          <w:rFonts w:ascii="Times New Roman" w:hAnsi="Times New Roman"/>
          <w:noProof/>
          <w:sz w:val="24"/>
          <w:szCs w:val="24"/>
          <w:lang w:eastAsia="ru-RU"/>
        </w:rPr>
        <w:t>– 45 000 руб.</w:t>
      </w:r>
    </w:p>
    <w:p w14:paraId="3EDDDBFF" w14:textId="369A84BF" w:rsidR="00F9131C" w:rsidRPr="00A14BD9" w:rsidRDefault="00F9131C" w:rsidP="00F9131C">
      <w:pPr>
        <w:pStyle w:val="aa"/>
        <w:numPr>
          <w:ilvl w:val="0"/>
          <w:numId w:val="4"/>
        </w:numPr>
        <w:spacing w:before="240" w:after="0" w:line="360" w:lineRule="auto"/>
        <w:jc w:val="both"/>
        <w:rPr>
          <w:rFonts w:ascii="Times New Roman" w:hAnsi="Times New Roman"/>
          <w:noProof/>
          <w:sz w:val="24"/>
          <w:szCs w:val="24"/>
          <w:u w:val="single"/>
          <w:lang w:eastAsia="ru-RU"/>
        </w:rPr>
      </w:pPr>
      <w:r w:rsidRPr="00A14BD9">
        <w:rPr>
          <w:rFonts w:ascii="Times New Roman" w:hAnsi="Times New Roman"/>
          <w:noProof/>
          <w:sz w:val="24"/>
          <w:szCs w:val="24"/>
          <w:lang w:eastAsia="ru-RU"/>
        </w:rPr>
        <w:t>«</w:t>
      </w:r>
      <w:r w:rsidR="00DC06BA" w:rsidRPr="00A14BD9">
        <w:rPr>
          <w:rFonts w:ascii="Times New Roman" w:hAnsi="Times New Roman"/>
          <w:noProof/>
          <w:sz w:val="24"/>
          <w:szCs w:val="24"/>
          <w:lang w:eastAsia="ru-RU"/>
        </w:rPr>
        <w:t>Теоретико-практический курс по геомеханическому моделированию</w:t>
      </w:r>
      <w:r w:rsidRPr="00A14BD9">
        <w:rPr>
          <w:rFonts w:ascii="Times New Roman" w:hAnsi="Times New Roman"/>
          <w:noProof/>
          <w:sz w:val="24"/>
          <w:szCs w:val="24"/>
          <w:lang w:eastAsia="ru-RU"/>
        </w:rPr>
        <w:t>» (24 часа, очная форма обучения) – 62 500 руб.</w:t>
      </w:r>
    </w:p>
    <w:p w14:paraId="604DA11F" w14:textId="09932E8B" w:rsidR="009879FE" w:rsidRPr="00A14BD9" w:rsidRDefault="009879FE" w:rsidP="00F9131C">
      <w:pPr>
        <w:spacing w:after="0" w:line="360" w:lineRule="auto"/>
        <w:ind w:left="-426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18615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Заявки принимаются на электронную почту: </w:t>
      </w:r>
      <w:hyperlink r:id="rId9" w:history="1">
        <w:r w:rsidR="00A14BD9" w:rsidRPr="00310C17">
          <w:rPr>
            <w:rStyle w:val="ab"/>
            <w:rFonts w:ascii="Times New Roman" w:hAnsi="Times New Roman" w:cs="Times New Roman"/>
            <w:noProof/>
            <w:sz w:val="24"/>
            <w:szCs w:val="24"/>
            <w:lang w:val="en-US" w:eastAsia="ru-RU"/>
          </w:rPr>
          <w:t>reception</w:t>
        </w:r>
        <w:r w:rsidR="00A14BD9" w:rsidRPr="00310C17">
          <w:rPr>
            <w:rStyle w:val="ab"/>
            <w:rFonts w:ascii="Times New Roman" w:hAnsi="Times New Roman" w:cs="Times New Roman"/>
            <w:noProof/>
            <w:sz w:val="24"/>
            <w:szCs w:val="24"/>
            <w:lang w:eastAsia="ru-RU"/>
          </w:rPr>
          <w:t>_</w:t>
        </w:r>
        <w:r w:rsidR="00A14BD9" w:rsidRPr="00310C17">
          <w:rPr>
            <w:rStyle w:val="ab"/>
            <w:rFonts w:ascii="Times New Roman" w:hAnsi="Times New Roman" w:cs="Times New Roman"/>
            <w:noProof/>
            <w:sz w:val="24"/>
            <w:szCs w:val="24"/>
            <w:lang w:val="en-US" w:eastAsia="ru-RU"/>
          </w:rPr>
          <w:t>eues</w:t>
        </w:r>
        <w:r w:rsidR="00A14BD9" w:rsidRPr="00310C17">
          <w:rPr>
            <w:rStyle w:val="ab"/>
            <w:rFonts w:ascii="Times New Roman" w:hAnsi="Times New Roman" w:cs="Times New Roman"/>
            <w:noProof/>
            <w:sz w:val="24"/>
            <w:szCs w:val="24"/>
            <w:lang w:eastAsia="ru-RU"/>
          </w:rPr>
          <w:t>@</w:t>
        </w:r>
        <w:r w:rsidR="00A14BD9" w:rsidRPr="00310C17">
          <w:rPr>
            <w:rStyle w:val="ab"/>
            <w:rFonts w:ascii="Times New Roman" w:hAnsi="Times New Roman" w:cs="Times New Roman"/>
            <w:noProof/>
            <w:sz w:val="24"/>
            <w:szCs w:val="24"/>
            <w:lang w:val="en-US" w:eastAsia="ru-RU"/>
          </w:rPr>
          <w:t>eues</w:t>
        </w:r>
        <w:r w:rsidR="00A14BD9" w:rsidRPr="00A14BD9">
          <w:rPr>
            <w:rStyle w:val="ab"/>
            <w:rFonts w:ascii="Times New Roman" w:hAnsi="Times New Roman" w:cs="Times New Roman"/>
            <w:noProof/>
            <w:sz w:val="24"/>
            <w:szCs w:val="24"/>
            <w:lang w:eastAsia="ru-RU"/>
          </w:rPr>
          <w:t>.</w:t>
        </w:r>
        <w:r w:rsidR="00A14BD9" w:rsidRPr="00310C17">
          <w:rPr>
            <w:rStyle w:val="ab"/>
            <w:rFonts w:ascii="Times New Roman" w:hAnsi="Times New Roman" w:cs="Times New Roman"/>
            <w:noProof/>
            <w:sz w:val="24"/>
            <w:szCs w:val="24"/>
            <w:lang w:val="en-US" w:eastAsia="ru-RU"/>
          </w:rPr>
          <w:t>ru</w:t>
        </w:r>
      </w:hyperlink>
      <w:bookmarkStart w:id="0" w:name="_GoBack"/>
      <w:bookmarkEnd w:id="0"/>
    </w:p>
    <w:p w14:paraId="1D2B1A26" w14:textId="477FA7BD" w:rsidR="009879FE" w:rsidRDefault="009879FE" w:rsidP="009879FE">
      <w:pPr>
        <w:spacing w:line="360" w:lineRule="auto"/>
        <w:ind w:left="-426" w:firstLine="426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186152">
        <w:rPr>
          <w:rFonts w:ascii="Times New Roman" w:hAnsi="Times New Roman" w:cs="Times New Roman"/>
          <w:noProof/>
          <w:sz w:val="24"/>
          <w:szCs w:val="24"/>
          <w:lang w:eastAsia="ru-RU"/>
        </w:rPr>
        <w:t>Даты, место и формат обучения группы будут согласовываться дополнительно</w:t>
      </w:r>
      <w:r w:rsidR="00A14BD9"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</w:p>
    <w:p w14:paraId="7A9BD678" w14:textId="77777777" w:rsidR="00A14BD9" w:rsidRDefault="00A14BD9" w:rsidP="009879FE">
      <w:pPr>
        <w:spacing w:line="360" w:lineRule="auto"/>
        <w:ind w:left="-426" w:firstLine="426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14:paraId="0752D81A" w14:textId="77777777" w:rsidR="00A14BD9" w:rsidRPr="00186152" w:rsidRDefault="00A14BD9" w:rsidP="009879FE">
      <w:pPr>
        <w:spacing w:line="360" w:lineRule="auto"/>
        <w:ind w:left="-426" w:firstLine="426"/>
        <w:jc w:val="both"/>
        <w:rPr>
          <w:noProof/>
          <w:sz w:val="24"/>
          <w:szCs w:val="24"/>
          <w:lang w:eastAsia="ru-RU"/>
        </w:rPr>
      </w:pPr>
    </w:p>
    <w:sectPr w:rsidR="00A14BD9" w:rsidRPr="00186152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7A8AD1" w14:textId="77777777" w:rsidR="006F1139" w:rsidRDefault="006F1139" w:rsidP="007B5D9E">
      <w:pPr>
        <w:spacing w:after="0" w:line="240" w:lineRule="auto"/>
      </w:pPr>
      <w:r>
        <w:separator/>
      </w:r>
    </w:p>
  </w:endnote>
  <w:endnote w:type="continuationSeparator" w:id="0">
    <w:p w14:paraId="28CC3A8B" w14:textId="77777777" w:rsidR="006F1139" w:rsidRDefault="006F1139" w:rsidP="007B5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48119E" w14:textId="77777777" w:rsidR="006F1139" w:rsidRDefault="006F1139" w:rsidP="007B5D9E">
      <w:pPr>
        <w:spacing w:after="0" w:line="240" w:lineRule="auto"/>
      </w:pPr>
      <w:r>
        <w:separator/>
      </w:r>
    </w:p>
  </w:footnote>
  <w:footnote w:type="continuationSeparator" w:id="0">
    <w:p w14:paraId="60A41889" w14:textId="77777777" w:rsidR="006F1139" w:rsidRDefault="006F1139" w:rsidP="007B5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A0EC2F" w14:textId="77777777" w:rsidR="007B5D9E" w:rsidRDefault="007B5D9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CD7E76"/>
    <w:multiLevelType w:val="hybridMultilevel"/>
    <w:tmpl w:val="A3FEF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7B4CF8"/>
    <w:multiLevelType w:val="hybridMultilevel"/>
    <w:tmpl w:val="338CC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850444"/>
    <w:multiLevelType w:val="hybridMultilevel"/>
    <w:tmpl w:val="A14E98FA"/>
    <w:lvl w:ilvl="0" w:tplc="59265EF0">
      <w:start w:val="1"/>
      <w:numFmt w:val="decimal"/>
      <w:lvlText w:val="%1."/>
      <w:lvlJc w:val="left"/>
      <w:pPr>
        <w:ind w:left="-492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>
    <w:nsid w:val="4F041A8C"/>
    <w:multiLevelType w:val="hybridMultilevel"/>
    <w:tmpl w:val="2850F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B83333"/>
    <w:multiLevelType w:val="hybridMultilevel"/>
    <w:tmpl w:val="7F6CDFB4"/>
    <w:lvl w:ilvl="0" w:tplc="C946F72A">
      <w:start w:val="1"/>
      <w:numFmt w:val="bullet"/>
      <w:lvlText w:val="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5">
    <w:nsid w:val="6B9F7A7C"/>
    <w:multiLevelType w:val="hybridMultilevel"/>
    <w:tmpl w:val="B7D4F5E2"/>
    <w:lvl w:ilvl="0" w:tplc="59265EF0">
      <w:start w:val="1"/>
      <w:numFmt w:val="decimal"/>
      <w:lvlText w:val="%1."/>
      <w:lvlJc w:val="left"/>
      <w:pPr>
        <w:ind w:left="-66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>
    <w:nsid w:val="7259129A"/>
    <w:multiLevelType w:val="hybridMultilevel"/>
    <w:tmpl w:val="9B325ADA"/>
    <w:lvl w:ilvl="0" w:tplc="59265EF0">
      <w:start w:val="1"/>
      <w:numFmt w:val="decimal"/>
      <w:lvlText w:val="%1."/>
      <w:lvlJc w:val="left"/>
      <w:pPr>
        <w:ind w:left="-66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932431"/>
    <w:multiLevelType w:val="hybridMultilevel"/>
    <w:tmpl w:val="5D66A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F83"/>
    <w:rsid w:val="00032E60"/>
    <w:rsid w:val="000A55C3"/>
    <w:rsid w:val="00162CA7"/>
    <w:rsid w:val="00186152"/>
    <w:rsid w:val="002244C2"/>
    <w:rsid w:val="002526A1"/>
    <w:rsid w:val="00273FEB"/>
    <w:rsid w:val="00281254"/>
    <w:rsid w:val="003244C6"/>
    <w:rsid w:val="0033616C"/>
    <w:rsid w:val="003A0F6D"/>
    <w:rsid w:val="004049D9"/>
    <w:rsid w:val="00474A3B"/>
    <w:rsid w:val="004D1F12"/>
    <w:rsid w:val="005542BA"/>
    <w:rsid w:val="00571894"/>
    <w:rsid w:val="0058623C"/>
    <w:rsid w:val="005E5A05"/>
    <w:rsid w:val="00672C97"/>
    <w:rsid w:val="006F1139"/>
    <w:rsid w:val="00707D4A"/>
    <w:rsid w:val="00754358"/>
    <w:rsid w:val="00765C77"/>
    <w:rsid w:val="007703EC"/>
    <w:rsid w:val="007B5D9E"/>
    <w:rsid w:val="007E3B4D"/>
    <w:rsid w:val="009879FE"/>
    <w:rsid w:val="00A14BD9"/>
    <w:rsid w:val="00A20170"/>
    <w:rsid w:val="00AE588F"/>
    <w:rsid w:val="00B245A5"/>
    <w:rsid w:val="00B26F6C"/>
    <w:rsid w:val="00BF282B"/>
    <w:rsid w:val="00C37010"/>
    <w:rsid w:val="00D33F83"/>
    <w:rsid w:val="00D35F41"/>
    <w:rsid w:val="00DC06BA"/>
    <w:rsid w:val="00DE22FC"/>
    <w:rsid w:val="00E46CF0"/>
    <w:rsid w:val="00F46DE0"/>
    <w:rsid w:val="00F9131C"/>
    <w:rsid w:val="00FA1FB1"/>
    <w:rsid w:val="00FA5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3DB398"/>
  <w15:chartTrackingRefBased/>
  <w15:docId w15:val="{2BF921DC-5737-4850-B244-E58392653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B5D9E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7B5D9E"/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7B5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B5D9E"/>
  </w:style>
  <w:style w:type="paragraph" w:styleId="a7">
    <w:name w:val="footer"/>
    <w:basedOn w:val="a"/>
    <w:link w:val="a8"/>
    <w:uiPriority w:val="99"/>
    <w:unhideWhenUsed/>
    <w:rsid w:val="007B5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B5D9E"/>
  </w:style>
  <w:style w:type="table" w:styleId="a9">
    <w:name w:val="Table Grid"/>
    <w:basedOn w:val="a1"/>
    <w:uiPriority w:val="59"/>
    <w:rsid w:val="007703EC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07D4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b">
    <w:name w:val="Hyperlink"/>
    <w:uiPriority w:val="99"/>
    <w:unhideWhenUsed/>
    <w:rsid w:val="00707D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9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2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ception_eues@eue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C93FB0-0342-4FBD-8D53-DDDC63CED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Esoen</cp:lastModifiedBy>
  <cp:revision>17</cp:revision>
  <dcterms:created xsi:type="dcterms:W3CDTF">2017-11-23T10:58:00Z</dcterms:created>
  <dcterms:modified xsi:type="dcterms:W3CDTF">2023-03-14T11:08:00Z</dcterms:modified>
</cp:coreProperties>
</file>